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560" w:right="0" w:firstLine="0"/>
        <w:jc w:val="left"/>
      </w:pPr>
      <w:r>
        <w:rPr>
          <w:rStyle w:val="CharStyle3"/>
          <w:b/>
          <w:bCs/>
        </w:rPr>
        <w:t>Žádost o provedení výzkumu v rámci zpracování bakalářské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Fakulta: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 a příjmení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Kontaktní údaje (e-mail, tel.):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instituce: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práce: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Hypotézy, výzkumné otázky: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Metodologický popis výzkumu včetně rozsahu výzkumného vzorku: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3"/>
          <w:b/>
          <w:bCs/>
        </w:rPr>
        <w:t>Předpokládané výstupy: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vedoucí/ho bakalářské práce: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104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kompetentní osoby instituce: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S provedením výše uvedeného výzkumu souhlasím/nesouhlasím.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sectPr>
      <w:footnotePr>
        <w:pos w:val="pageBottom"/>
        <w:numFmt w:val="decimal"/>
        <w:numRestart w:val="continuous"/>
      </w:footnotePr>
      <w:pgSz w:w="11900" w:h="16840"/>
      <w:pgMar w:top="1393" w:right="4322" w:bottom="1393" w:left="1391" w:header="965" w:footer="96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